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B0F" w:rsidRPr="0052548E" w:rsidRDefault="001A4B0F" w:rsidP="001A4B0F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</w:t>
      </w:r>
      <w:r>
        <w:rPr>
          <w:rFonts w:ascii="Arial" w:hAnsi="Arial" w:cs="Arial"/>
          <w:b/>
          <w:bCs/>
          <w:sz w:val="28"/>
        </w:rPr>
        <w:t>3</w:t>
      </w:r>
      <w:r w:rsidRPr="0052548E">
        <w:rPr>
          <w:rFonts w:ascii="Arial" w:hAnsi="Arial" w:cs="Arial"/>
          <w:b/>
          <w:bCs/>
          <w:sz w:val="28"/>
        </w:rPr>
        <w:t xml:space="preserve"> Meeting #</w:t>
      </w:r>
      <w:r>
        <w:rPr>
          <w:rFonts w:ascii="Arial" w:hAnsi="Arial" w:cs="Arial"/>
          <w:b/>
          <w:bCs/>
          <w:sz w:val="28"/>
        </w:rPr>
        <w:t xml:space="preserve">96   </w:t>
      </w:r>
      <w:r>
        <w:rPr>
          <w:rFonts w:ascii="Arial" w:hAnsi="Arial" w:cs="Arial" w:hint="eastAsia"/>
          <w:b/>
          <w:bCs/>
          <w:sz w:val="28"/>
        </w:rPr>
        <w:t xml:space="preserve">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</w:t>
      </w:r>
      <w:r w:rsidRPr="00496BF0">
        <w:rPr>
          <w:rFonts w:ascii="Arial" w:hAnsi="Arial" w:cs="Arial"/>
          <w:b/>
          <w:bCs/>
          <w:sz w:val="28"/>
        </w:rPr>
        <w:t>R3-</w:t>
      </w:r>
      <w:r w:rsidR="005053BD" w:rsidRPr="00496BF0">
        <w:rPr>
          <w:rFonts w:ascii="Arial" w:hAnsi="Arial" w:cs="Arial"/>
          <w:b/>
          <w:bCs/>
          <w:sz w:val="28"/>
        </w:rPr>
        <w:t>17</w:t>
      </w:r>
      <w:r w:rsidR="007F13F6">
        <w:rPr>
          <w:rFonts w:ascii="Arial" w:hAnsi="Arial" w:cs="Arial"/>
          <w:b/>
          <w:bCs/>
          <w:sz w:val="28"/>
        </w:rPr>
        <w:t>1952</w:t>
      </w:r>
    </w:p>
    <w:p w:rsidR="001A4B0F" w:rsidRPr="00B43E82" w:rsidRDefault="001A4B0F" w:rsidP="001A4B0F">
      <w:pPr>
        <w:spacing w:after="0"/>
        <w:jc w:val="both"/>
        <w:rPr>
          <w:rFonts w:ascii="Arial" w:hAnsi="Arial" w:cs="Arial"/>
          <w:b/>
          <w:bCs/>
          <w:sz w:val="28"/>
        </w:rPr>
      </w:pPr>
      <w:r w:rsidRPr="00B43E82">
        <w:rPr>
          <w:rFonts w:ascii="Arial" w:hAnsi="Arial" w:cs="Arial"/>
          <w:b/>
          <w:bCs/>
          <w:sz w:val="28"/>
        </w:rPr>
        <w:t>Hangzhou, P. R. China, 15th – 19th May 2017</w:t>
      </w:r>
    </w:p>
    <w:p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45488E">
        <w:rPr>
          <w:rFonts w:cs="Arial"/>
          <w:b/>
          <w:bCs/>
          <w:sz w:val="24"/>
        </w:rPr>
        <w:t>10.</w:t>
      </w:r>
      <w:r w:rsidR="00054DB6">
        <w:rPr>
          <w:rFonts w:cs="Arial"/>
          <w:b/>
          <w:bCs/>
          <w:sz w:val="24"/>
        </w:rPr>
        <w:t>10.1</w:t>
      </w:r>
    </w:p>
    <w:p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 w:rsidR="00335DA9">
        <w:rPr>
          <w:rFonts w:ascii="Arial" w:hAnsi="Arial" w:cs="Arial"/>
          <w:b/>
          <w:bCs/>
          <w:sz w:val="24"/>
        </w:rPr>
        <w:t>, Orange</w:t>
      </w:r>
      <w:r w:rsidR="00C64FA5">
        <w:rPr>
          <w:rFonts w:ascii="Arial" w:hAnsi="Arial" w:cs="Arial"/>
          <w:b/>
          <w:bCs/>
          <w:sz w:val="24"/>
        </w:rPr>
        <w:t>, SK Telecom</w:t>
      </w:r>
      <w:r>
        <w:rPr>
          <w:rFonts w:ascii="Arial" w:hAnsi="Arial" w:cs="Arial"/>
          <w:b/>
          <w:bCs/>
          <w:sz w:val="24"/>
        </w:rPr>
        <w:t xml:space="preserve"> </w:t>
      </w:r>
    </w:p>
    <w:p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5933A3" w:rsidRPr="00D5321A">
        <w:rPr>
          <w:rFonts w:ascii="Arial" w:hAnsi="Arial" w:cs="Arial"/>
          <w:b/>
          <w:bCs/>
          <w:sz w:val="24"/>
        </w:rPr>
        <w:t xml:space="preserve">Consideration of </w:t>
      </w:r>
      <w:r w:rsidR="00054DB6">
        <w:rPr>
          <w:rFonts w:ascii="Arial" w:hAnsi="Arial" w:cs="Arial"/>
          <w:b/>
          <w:bCs/>
          <w:sz w:val="24"/>
        </w:rPr>
        <w:t>RRM</w:t>
      </w:r>
      <w:r w:rsidR="005933A3" w:rsidRPr="00D5321A">
        <w:rPr>
          <w:rFonts w:ascii="Arial" w:hAnsi="Arial" w:cs="Arial"/>
          <w:b/>
          <w:bCs/>
          <w:sz w:val="24"/>
        </w:rPr>
        <w:t xml:space="preserve"> Function</w:t>
      </w:r>
      <w:r w:rsidR="00054DB6">
        <w:rPr>
          <w:rFonts w:ascii="Arial" w:hAnsi="Arial" w:cs="Arial"/>
          <w:b/>
          <w:bCs/>
          <w:sz w:val="24"/>
        </w:rPr>
        <w:t>s</w:t>
      </w:r>
      <w:r w:rsidR="005933A3" w:rsidRPr="00D5321A">
        <w:rPr>
          <w:rFonts w:ascii="Arial" w:hAnsi="Arial" w:cs="Arial"/>
          <w:b/>
          <w:bCs/>
          <w:sz w:val="24"/>
        </w:rPr>
        <w:t xml:space="preserve"> in CU-DU Split Architecture</w:t>
      </w:r>
    </w:p>
    <w:p w:rsidR="00D451FA" w:rsidRPr="007B7496" w:rsidRDefault="00E40BAE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:rsidR="00287F6A" w:rsidRPr="00A2362C" w:rsidRDefault="0034111C" w:rsidP="00A2362C">
      <w:pPr>
        <w:pStyle w:val="Heading1"/>
      </w:pPr>
      <w:r w:rsidRPr="0016316A">
        <w:t>1</w:t>
      </w:r>
      <w:r w:rsidRPr="0016316A">
        <w:tab/>
      </w:r>
      <w:r w:rsidR="00A2362C">
        <w:t>Introduction</w:t>
      </w:r>
    </w:p>
    <w:p w:rsidR="00023FA5" w:rsidRPr="000001C8" w:rsidRDefault="002F0772" w:rsidP="00023FA5">
      <w:pPr>
        <w:spacing w:after="120"/>
        <w:jc w:val="both"/>
        <w:rPr>
          <w:bCs/>
        </w:rPr>
      </w:pPr>
      <w:r>
        <w:rPr>
          <w:bCs/>
          <w:lang w:val="en-US"/>
        </w:rPr>
        <w:t>In</w:t>
      </w:r>
      <w:r w:rsidR="00023FA5">
        <w:rPr>
          <w:bCs/>
        </w:rPr>
        <w:t xml:space="preserve"> 3GPP RAN3 </w:t>
      </w:r>
      <w:r w:rsidR="00E36ED8">
        <w:rPr>
          <w:bCs/>
        </w:rPr>
        <w:t>#95bis</w:t>
      </w:r>
      <w:r w:rsidR="00023FA5">
        <w:rPr>
          <w:bCs/>
        </w:rPr>
        <w:t xml:space="preserve">, </w:t>
      </w:r>
      <w:r w:rsidR="00E36ED8">
        <w:rPr>
          <w:bCs/>
        </w:rPr>
        <w:t>HLS option for CU-DU split architecture for NR was agreed. D</w:t>
      </w:r>
      <w:r w:rsidR="00023FA5">
        <w:rPr>
          <w:bCs/>
        </w:rPr>
        <w:t xml:space="preserve">efinition of CU and DU was </w:t>
      </w:r>
      <w:r w:rsidR="00023FA5" w:rsidRPr="002A1F5D">
        <w:rPr>
          <w:bCs/>
        </w:rPr>
        <w:t>ag</w:t>
      </w:r>
      <w:r w:rsidR="002A1F5D">
        <w:rPr>
          <w:bCs/>
        </w:rPr>
        <w:t>reed</w:t>
      </w:r>
      <w:r w:rsidR="00711647">
        <w:rPr>
          <w:bCs/>
        </w:rPr>
        <w:t>, and protocol architecture and C-Plane/U-Plane interface is under development</w:t>
      </w:r>
      <w:r w:rsidR="002A1F5D">
        <w:rPr>
          <w:bCs/>
        </w:rPr>
        <w:t xml:space="preserve"> [1,</w:t>
      </w:r>
      <w:r w:rsidR="0086562C">
        <w:rPr>
          <w:bCs/>
        </w:rPr>
        <w:t xml:space="preserve"> </w:t>
      </w:r>
      <w:r w:rsidR="002A1F5D">
        <w:rPr>
          <w:bCs/>
        </w:rPr>
        <w:t>2]</w:t>
      </w:r>
      <w:r w:rsidR="00E36ED8">
        <w:rPr>
          <w:bCs/>
        </w:rPr>
        <w:t>:</w:t>
      </w:r>
    </w:p>
    <w:p w:rsidR="00071741" w:rsidRPr="00B61BDB" w:rsidRDefault="00CC340E" w:rsidP="00023FA5">
      <w:pPr>
        <w:spacing w:after="120"/>
        <w:jc w:val="both"/>
        <w:rPr>
          <w:bCs/>
        </w:rPr>
      </w:pPr>
      <w:r>
        <w:rPr>
          <w:bCs/>
        </w:rPr>
        <w:t xml:space="preserve">However, how to support RAN </w:t>
      </w:r>
      <w:r w:rsidR="00023FA5">
        <w:rPr>
          <w:bCs/>
        </w:rPr>
        <w:t xml:space="preserve">functions </w:t>
      </w:r>
      <w:r>
        <w:rPr>
          <w:bCs/>
        </w:rPr>
        <w:t>in the split architecture</w:t>
      </w:r>
      <w:r w:rsidR="00023FA5">
        <w:rPr>
          <w:bCs/>
        </w:rPr>
        <w:t xml:space="preserve"> remain</w:t>
      </w:r>
      <w:r w:rsidR="002F0772">
        <w:rPr>
          <w:bCs/>
        </w:rPr>
        <w:t>s</w:t>
      </w:r>
      <w:r w:rsidR="00023FA5">
        <w:rPr>
          <w:bCs/>
        </w:rPr>
        <w:t xml:space="preserve"> open. </w:t>
      </w:r>
      <w:r>
        <w:rPr>
          <w:bCs/>
        </w:rPr>
        <w:t>In particular</w:t>
      </w:r>
      <w:r w:rsidR="00023FA5">
        <w:rPr>
          <w:bCs/>
        </w:rPr>
        <w:t>, RRM functions support</w:t>
      </w:r>
      <w:r>
        <w:rPr>
          <w:bCs/>
        </w:rPr>
        <w:t>ed via the CU-DU interface need</w:t>
      </w:r>
      <w:r w:rsidR="00023FA5">
        <w:rPr>
          <w:bCs/>
        </w:rPr>
        <w:t xml:space="preserve"> to be discussed in detail.</w:t>
      </w:r>
      <w:r>
        <w:rPr>
          <w:bCs/>
        </w:rPr>
        <w:t xml:space="preserve"> In this contribution, we</w:t>
      </w:r>
      <w:r w:rsidR="00023FA5">
        <w:rPr>
          <w:bCs/>
        </w:rPr>
        <w:t xml:space="preserve"> discuss </w:t>
      </w:r>
      <w:r w:rsidR="00711647">
        <w:rPr>
          <w:bCs/>
        </w:rPr>
        <w:t>RRM</w:t>
      </w:r>
      <w:r w:rsidR="00023FA5">
        <w:rPr>
          <w:bCs/>
        </w:rPr>
        <w:t xml:space="preserve"> functions in CU-DU split architecture </w:t>
      </w:r>
      <w:r w:rsidR="001C0043">
        <w:rPr>
          <w:bCs/>
        </w:rPr>
        <w:t xml:space="preserve">and </w:t>
      </w:r>
      <w:r w:rsidR="00023FA5">
        <w:rPr>
          <w:bCs/>
        </w:rPr>
        <w:t>interface specification approaches we can take for Stage 3</w:t>
      </w:r>
      <w:r w:rsidR="002F0772">
        <w:rPr>
          <w:bCs/>
        </w:rPr>
        <w:t xml:space="preserve"> </w:t>
      </w:r>
      <w:r w:rsidR="00DC138C">
        <w:rPr>
          <w:bCs/>
        </w:rPr>
        <w:t>specification.</w:t>
      </w:r>
    </w:p>
    <w:p w:rsidR="00071741" w:rsidRPr="00071741" w:rsidRDefault="00001D6D" w:rsidP="00071741">
      <w:pPr>
        <w:pStyle w:val="Heading1"/>
      </w:pPr>
      <w:r>
        <w:t>2</w:t>
      </w:r>
      <w:r>
        <w:tab/>
      </w:r>
      <w:r w:rsidR="001C0043">
        <w:t>Discussion</w:t>
      </w:r>
    </w:p>
    <w:p w:rsidR="00A06350" w:rsidRDefault="00A241D4" w:rsidP="00A241D4">
      <w:pPr>
        <w:spacing w:after="120"/>
        <w:jc w:val="both"/>
        <w:rPr>
          <w:bCs/>
        </w:rPr>
      </w:pPr>
      <w:r w:rsidRPr="001C0043">
        <w:rPr>
          <w:bCs/>
        </w:rPr>
        <w:t>RAN fun</w:t>
      </w:r>
      <w:r w:rsidR="00C5263D" w:rsidRPr="001C0043">
        <w:rPr>
          <w:bCs/>
        </w:rPr>
        <w:t>ctions</w:t>
      </w:r>
      <w:r w:rsidR="0043727E">
        <w:rPr>
          <w:bCs/>
        </w:rPr>
        <w:t xml:space="preserve"> are described in </w:t>
      </w:r>
      <w:r w:rsidR="0043727E" w:rsidRPr="001C0043">
        <w:rPr>
          <w:bCs/>
        </w:rPr>
        <w:t>Section 6.2</w:t>
      </w:r>
      <w:r w:rsidR="0043727E">
        <w:rPr>
          <w:bCs/>
        </w:rPr>
        <w:t xml:space="preserve"> in TR 38.801</w:t>
      </w:r>
      <w:r w:rsidR="00C34F1F">
        <w:rPr>
          <w:bCs/>
        </w:rPr>
        <w:t xml:space="preserve"> [3]</w:t>
      </w:r>
      <w:r w:rsidR="001C0043">
        <w:rPr>
          <w:bCs/>
        </w:rPr>
        <w:t xml:space="preserve">. These include U-Plane functions, C-Plane functions, RRM functions and additional NR-specific functions. </w:t>
      </w:r>
      <w:r w:rsidR="00434CBC">
        <w:rPr>
          <w:bCs/>
        </w:rPr>
        <w:t xml:space="preserve">To further proceed with interface specification, it is worthwhile to discuss mapping of the </w:t>
      </w:r>
      <w:r w:rsidR="0043727E">
        <w:rPr>
          <w:bCs/>
        </w:rPr>
        <w:t xml:space="preserve">RAN </w:t>
      </w:r>
      <w:r w:rsidR="00434CBC">
        <w:rPr>
          <w:bCs/>
        </w:rPr>
        <w:t xml:space="preserve">functions </w:t>
      </w:r>
      <w:r w:rsidR="0043727E">
        <w:rPr>
          <w:bCs/>
        </w:rPr>
        <w:t>to</w:t>
      </w:r>
      <w:r w:rsidR="00434CBC">
        <w:rPr>
          <w:bCs/>
        </w:rPr>
        <w:t xml:space="preserve"> CU-DU </w:t>
      </w:r>
      <w:r w:rsidR="002F0772">
        <w:rPr>
          <w:bCs/>
        </w:rPr>
        <w:t>split architecture</w:t>
      </w:r>
      <w:r w:rsidR="00434CBC">
        <w:rPr>
          <w:bCs/>
        </w:rPr>
        <w:t>. Without</w:t>
      </w:r>
      <w:r w:rsidR="0015029B">
        <w:rPr>
          <w:bCs/>
        </w:rPr>
        <w:t xml:space="preserve"> agreement on the fu</w:t>
      </w:r>
      <w:r w:rsidR="0043727E">
        <w:rPr>
          <w:bCs/>
        </w:rPr>
        <w:t>nctions supported by CU/</w:t>
      </w:r>
      <w:r w:rsidR="0015029B">
        <w:rPr>
          <w:bCs/>
        </w:rPr>
        <w:t>DU, it is diff</w:t>
      </w:r>
      <w:r w:rsidR="00434CBC">
        <w:rPr>
          <w:bCs/>
        </w:rPr>
        <w:t xml:space="preserve">icult to </w:t>
      </w:r>
      <w:r w:rsidR="0043727E">
        <w:rPr>
          <w:bCs/>
        </w:rPr>
        <w:t xml:space="preserve">proceed </w:t>
      </w:r>
      <w:r w:rsidR="00C34F1F">
        <w:rPr>
          <w:bCs/>
        </w:rPr>
        <w:t xml:space="preserve">with </w:t>
      </w:r>
      <w:r w:rsidR="00434CBC">
        <w:rPr>
          <w:bCs/>
        </w:rPr>
        <w:t xml:space="preserve">the </w:t>
      </w:r>
      <w:r w:rsidR="00C34F1F">
        <w:rPr>
          <w:bCs/>
        </w:rPr>
        <w:t>Stage 3 specification</w:t>
      </w:r>
      <w:r w:rsidR="00A06350">
        <w:rPr>
          <w:bCs/>
        </w:rPr>
        <w:t>.</w:t>
      </w:r>
      <w:r w:rsidR="002F0772">
        <w:rPr>
          <w:bCs/>
        </w:rPr>
        <w:t xml:space="preserve"> We observe that</w:t>
      </w:r>
    </w:p>
    <w:p w:rsidR="00434CBC" w:rsidRDefault="00434CBC" w:rsidP="00434CBC">
      <w:pPr>
        <w:pStyle w:val="ListParagraph"/>
        <w:numPr>
          <w:ilvl w:val="0"/>
          <w:numId w:val="25"/>
        </w:numPr>
        <w:spacing w:after="120"/>
        <w:jc w:val="both"/>
        <w:rPr>
          <w:bCs/>
          <w:sz w:val="20"/>
          <w:szCs w:val="20"/>
          <w:lang w:val="en-GB" w:eastAsia="en-US"/>
        </w:rPr>
      </w:pPr>
      <w:r w:rsidRPr="00434CBC">
        <w:rPr>
          <w:bCs/>
          <w:sz w:val="20"/>
          <w:szCs w:val="20"/>
          <w:lang w:val="en-GB" w:eastAsia="en-US"/>
        </w:rPr>
        <w:t xml:space="preserve">Functions </w:t>
      </w:r>
      <w:r>
        <w:rPr>
          <w:bCs/>
          <w:sz w:val="20"/>
          <w:szCs w:val="20"/>
          <w:lang w:val="en-GB" w:eastAsia="en-US"/>
        </w:rPr>
        <w:t>similar to</w:t>
      </w:r>
      <w:r w:rsidRPr="00434CBC">
        <w:rPr>
          <w:bCs/>
          <w:sz w:val="20"/>
          <w:szCs w:val="20"/>
          <w:lang w:val="en-GB" w:eastAsia="en-US"/>
        </w:rPr>
        <w:t xml:space="preserve"> E-UTRAN </w:t>
      </w:r>
      <w:r w:rsidR="00D2254D">
        <w:rPr>
          <w:bCs/>
          <w:sz w:val="20"/>
          <w:szCs w:val="20"/>
          <w:lang w:val="en-GB" w:eastAsia="en-US"/>
        </w:rPr>
        <w:t>described in Section 6.2 can be</w:t>
      </w:r>
      <w:r w:rsidRPr="00434CBC">
        <w:rPr>
          <w:bCs/>
          <w:sz w:val="20"/>
          <w:szCs w:val="20"/>
          <w:lang w:val="en-GB" w:eastAsia="en-US"/>
        </w:rPr>
        <w:t xml:space="preserve"> mapped to CU/DU</w:t>
      </w:r>
      <w:r w:rsidR="002F0772">
        <w:rPr>
          <w:bCs/>
          <w:sz w:val="20"/>
          <w:szCs w:val="20"/>
          <w:lang w:val="en-GB" w:eastAsia="en-US"/>
        </w:rPr>
        <w:t xml:space="preserve"> in a straight-forward way</w:t>
      </w:r>
      <w:r w:rsidRPr="00434CBC">
        <w:rPr>
          <w:bCs/>
          <w:sz w:val="20"/>
          <w:szCs w:val="20"/>
          <w:lang w:val="en-GB" w:eastAsia="en-US"/>
        </w:rPr>
        <w:t>, de</w:t>
      </w:r>
      <w:r>
        <w:rPr>
          <w:bCs/>
          <w:sz w:val="20"/>
          <w:szCs w:val="20"/>
          <w:lang w:val="en-GB" w:eastAsia="en-US"/>
        </w:rPr>
        <w:t>pending on the HLS option decision</w:t>
      </w:r>
      <w:r w:rsidRPr="00434CBC">
        <w:rPr>
          <w:bCs/>
          <w:sz w:val="20"/>
          <w:szCs w:val="20"/>
          <w:lang w:val="en-GB" w:eastAsia="en-US"/>
        </w:rPr>
        <w:t>.</w:t>
      </w:r>
    </w:p>
    <w:p w:rsidR="00E6067F" w:rsidRDefault="00434CBC" w:rsidP="00A241D4">
      <w:pPr>
        <w:pStyle w:val="ListParagraph"/>
        <w:numPr>
          <w:ilvl w:val="0"/>
          <w:numId w:val="25"/>
        </w:numPr>
        <w:spacing w:after="120"/>
        <w:jc w:val="both"/>
        <w:rPr>
          <w:bCs/>
          <w:sz w:val="20"/>
          <w:szCs w:val="20"/>
          <w:lang w:val="en-GB" w:eastAsia="en-US"/>
        </w:rPr>
      </w:pPr>
      <w:r>
        <w:rPr>
          <w:bCs/>
          <w:sz w:val="20"/>
          <w:szCs w:val="20"/>
          <w:lang w:val="en-GB" w:eastAsia="en-US"/>
        </w:rPr>
        <w:t xml:space="preserve">RRM functions </w:t>
      </w:r>
      <w:r w:rsidR="00D2254D">
        <w:rPr>
          <w:bCs/>
          <w:sz w:val="20"/>
          <w:szCs w:val="20"/>
          <w:lang w:val="en-GB" w:eastAsia="en-US"/>
        </w:rPr>
        <w:t xml:space="preserve">and new NR-specific functions </w:t>
      </w:r>
      <w:r w:rsidR="0043727E">
        <w:rPr>
          <w:bCs/>
          <w:sz w:val="20"/>
          <w:szCs w:val="20"/>
          <w:lang w:val="en-GB" w:eastAsia="en-US"/>
        </w:rPr>
        <w:t>needs to be discussed in detail.</w:t>
      </w:r>
    </w:p>
    <w:p w:rsidR="00E6067F" w:rsidRPr="00E6067F" w:rsidRDefault="00E6067F" w:rsidP="00E6067F">
      <w:pPr>
        <w:pStyle w:val="ListParagraph"/>
        <w:spacing w:after="120"/>
        <w:jc w:val="both"/>
        <w:rPr>
          <w:bCs/>
          <w:sz w:val="20"/>
          <w:szCs w:val="20"/>
          <w:lang w:val="en-GB" w:eastAsia="en-US"/>
        </w:rPr>
      </w:pPr>
    </w:p>
    <w:p w:rsidR="00D2254D" w:rsidRDefault="00067846" w:rsidP="00A241D4">
      <w:pPr>
        <w:spacing w:after="120"/>
        <w:jc w:val="both"/>
        <w:rPr>
          <w:bCs/>
        </w:rPr>
      </w:pPr>
      <w:r>
        <w:rPr>
          <w:bCs/>
        </w:rPr>
        <w:t>RRM functions defined in</w:t>
      </w:r>
      <w:r w:rsidR="00C34F1F">
        <w:rPr>
          <w:bCs/>
        </w:rPr>
        <w:t xml:space="preserve"> E-UTRAN can be reused in NR as a starting point. Additional interface functions will be added as RAN1/RAN2 progresses in their specification.</w:t>
      </w:r>
    </w:p>
    <w:p w:rsidR="00067846" w:rsidRDefault="00D2254D" w:rsidP="00A241D4">
      <w:pPr>
        <w:spacing w:after="120"/>
        <w:jc w:val="both"/>
        <w:rPr>
          <w:bCs/>
        </w:rPr>
      </w:pPr>
      <w:r>
        <w:rPr>
          <w:bCs/>
        </w:rPr>
        <w:t xml:space="preserve">Table 1 shows the </w:t>
      </w:r>
      <w:r w:rsidR="00957A80">
        <w:rPr>
          <w:bCs/>
        </w:rPr>
        <w:t xml:space="preserve">common </w:t>
      </w:r>
      <w:r>
        <w:rPr>
          <w:bCs/>
        </w:rPr>
        <w:t xml:space="preserve">RRM functions </w:t>
      </w:r>
      <w:r w:rsidR="0043727E">
        <w:rPr>
          <w:bCs/>
        </w:rPr>
        <w:t xml:space="preserve">described in TS 36.300 </w:t>
      </w:r>
      <w:r w:rsidR="0043727E" w:rsidRPr="002A1F5D">
        <w:rPr>
          <w:bCs/>
        </w:rPr>
        <w:t>[4</w:t>
      </w:r>
      <w:r w:rsidR="0043727E">
        <w:rPr>
          <w:bCs/>
        </w:rPr>
        <w:t>]</w:t>
      </w:r>
      <w:r>
        <w:rPr>
          <w:bCs/>
        </w:rPr>
        <w:t xml:space="preserve"> and how it can be mapped to </w:t>
      </w:r>
      <w:proofErr w:type="spellStart"/>
      <w:r w:rsidR="002A1F5D">
        <w:rPr>
          <w:bCs/>
        </w:rPr>
        <w:t>gNB</w:t>
      </w:r>
      <w:proofErr w:type="spellEnd"/>
      <w:r w:rsidR="002A1F5D">
        <w:rPr>
          <w:bCs/>
        </w:rPr>
        <w:t xml:space="preserve"> CU/DU</w:t>
      </w:r>
      <w:r>
        <w:rPr>
          <w:bCs/>
        </w:rPr>
        <w:t>.</w:t>
      </w:r>
      <w:r w:rsidR="00957A80">
        <w:rPr>
          <w:bCs/>
        </w:rPr>
        <w:t xml:space="preserve"> Table 2 describes the NR-specific functions and its mapping to </w:t>
      </w:r>
      <w:proofErr w:type="spellStart"/>
      <w:r w:rsidR="002A1F5D">
        <w:rPr>
          <w:bCs/>
        </w:rPr>
        <w:t>gNB</w:t>
      </w:r>
      <w:proofErr w:type="spellEnd"/>
      <w:r w:rsidR="002A1F5D">
        <w:rPr>
          <w:bCs/>
        </w:rPr>
        <w:t xml:space="preserve"> CU/</w:t>
      </w:r>
      <w:r w:rsidR="00C34F1F">
        <w:rPr>
          <w:bCs/>
        </w:rPr>
        <w:t>DU</w:t>
      </w:r>
      <w:r w:rsidR="00957A80">
        <w:rPr>
          <w:bCs/>
        </w:rPr>
        <w:t>.</w:t>
      </w:r>
      <w:r w:rsidR="0043727E">
        <w:rPr>
          <w:bCs/>
        </w:rPr>
        <w:t xml:space="preserve"> </w:t>
      </w:r>
      <w:r w:rsidR="00067846">
        <w:rPr>
          <w:bCs/>
        </w:rPr>
        <w:t>In additio</w:t>
      </w:r>
      <w:r w:rsidR="002C45E2">
        <w:rPr>
          <w:bCs/>
        </w:rPr>
        <w:t>n</w:t>
      </w:r>
      <w:r w:rsidR="0043727E">
        <w:rPr>
          <w:bCs/>
        </w:rPr>
        <w:t xml:space="preserve"> to </w:t>
      </w:r>
      <w:r w:rsidR="00957A80">
        <w:rPr>
          <w:bCs/>
        </w:rPr>
        <w:t xml:space="preserve">these </w:t>
      </w:r>
      <w:r w:rsidR="0043727E">
        <w:rPr>
          <w:bCs/>
        </w:rPr>
        <w:t>functions</w:t>
      </w:r>
      <w:r w:rsidR="002C45E2">
        <w:rPr>
          <w:bCs/>
        </w:rPr>
        <w:t xml:space="preserve">, </w:t>
      </w:r>
      <w:r w:rsidR="00E87C19">
        <w:rPr>
          <w:bCs/>
        </w:rPr>
        <w:t xml:space="preserve">new </w:t>
      </w:r>
      <w:r w:rsidR="002C45E2">
        <w:rPr>
          <w:bCs/>
        </w:rPr>
        <w:t xml:space="preserve">central coordination function is </w:t>
      </w:r>
      <w:r w:rsidR="002A1F5D">
        <w:rPr>
          <w:bCs/>
        </w:rPr>
        <w:t>introduced</w:t>
      </w:r>
      <w:r w:rsidR="002C45E2">
        <w:rPr>
          <w:bCs/>
        </w:rPr>
        <w:t xml:space="preserve"> </w:t>
      </w:r>
      <w:r>
        <w:rPr>
          <w:bCs/>
        </w:rPr>
        <w:t xml:space="preserve">for </w:t>
      </w:r>
      <w:r w:rsidR="002C45E2">
        <w:rPr>
          <w:bCs/>
        </w:rPr>
        <w:t xml:space="preserve">NR for </w:t>
      </w:r>
      <w:r w:rsidR="00067846">
        <w:rPr>
          <w:bCs/>
        </w:rPr>
        <w:t>efficient resource usage and coordination</w:t>
      </w:r>
      <w:r w:rsidR="002C45E2">
        <w:rPr>
          <w:bCs/>
        </w:rPr>
        <w:t>, taking into account new capabilities and features being defined in NR</w:t>
      </w:r>
      <w:r w:rsidR="007029C1">
        <w:rPr>
          <w:bCs/>
        </w:rPr>
        <w:t xml:space="preserve">. </w:t>
      </w:r>
    </w:p>
    <w:p w:rsidR="002C45E2" w:rsidRDefault="00957A80" w:rsidP="00A241D4">
      <w:pPr>
        <w:spacing w:after="120"/>
        <w:jc w:val="both"/>
        <w:rPr>
          <w:bCs/>
        </w:rPr>
      </w:pPr>
      <w:r>
        <w:rPr>
          <w:bCs/>
        </w:rPr>
        <w:t>It is observed</w:t>
      </w:r>
      <w:r w:rsidR="002C45E2">
        <w:rPr>
          <w:bCs/>
        </w:rPr>
        <w:t xml:space="preserve"> that identification and specification of all functions in CU-DU split architecture may be difficult to achieve in the </w:t>
      </w:r>
      <w:r w:rsidR="0043727E">
        <w:rPr>
          <w:bCs/>
        </w:rPr>
        <w:t>first</w:t>
      </w:r>
      <w:r w:rsidR="002C45E2">
        <w:rPr>
          <w:bCs/>
        </w:rPr>
        <w:t xml:space="preserve"> phase. Considering large number of functions to be supported, a </w:t>
      </w:r>
      <w:r w:rsidR="0043727E">
        <w:rPr>
          <w:bCs/>
        </w:rPr>
        <w:t>phased approach may be considered for Stage 3 specification</w:t>
      </w:r>
      <w:r w:rsidR="002C45E2">
        <w:rPr>
          <w:bCs/>
        </w:rPr>
        <w:t>.</w:t>
      </w:r>
    </w:p>
    <w:p w:rsidR="00203D3D" w:rsidRDefault="00203D3D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203D3D" w:rsidRPr="00203D3D" w:rsidRDefault="00203D3D" w:rsidP="00203D3D">
      <w:pPr>
        <w:pStyle w:val="Caption"/>
        <w:jc w:val="center"/>
        <w:rPr>
          <w:rFonts w:ascii="Calibri" w:hAnsi="Calibri"/>
          <w:sz w:val="24"/>
          <w:szCs w:val="24"/>
          <w:lang w:val="en-US"/>
        </w:rPr>
      </w:pPr>
      <w:r w:rsidRPr="002C45E2">
        <w:rPr>
          <w:lang w:val="en-US"/>
        </w:rPr>
        <w:lastRenderedPageBreak/>
        <w:t>Table 1:</w:t>
      </w:r>
      <w:r w:rsidR="00BF31A5" w:rsidRPr="002C45E2">
        <w:rPr>
          <w:lang w:val="en-US"/>
        </w:rPr>
        <w:t xml:space="preserve"> </w:t>
      </w:r>
      <w:r w:rsidR="0043727E">
        <w:rPr>
          <w:lang w:val="en-US"/>
        </w:rPr>
        <w:t xml:space="preserve">Mapping of </w:t>
      </w:r>
      <w:r w:rsidR="00BF31A5" w:rsidRPr="002C45E2">
        <w:rPr>
          <w:lang w:val="en-US"/>
        </w:rPr>
        <w:t xml:space="preserve">RRM functions </w:t>
      </w:r>
      <w:r w:rsidR="00D2254D" w:rsidRPr="002C45E2">
        <w:rPr>
          <w:lang w:val="en-US"/>
        </w:rPr>
        <w:t>similar to</w:t>
      </w:r>
      <w:r w:rsidR="00BF31A5" w:rsidRPr="002C45E2">
        <w:rPr>
          <w:lang w:val="en-US"/>
        </w:rPr>
        <w:t xml:space="preserve"> E-UTRAN</w:t>
      </w:r>
      <w:r w:rsidR="00D2254D" w:rsidRPr="002C45E2">
        <w:rPr>
          <w:lang w:val="en-US"/>
        </w:rPr>
        <w:t xml:space="preserve"> </w:t>
      </w:r>
      <w:r w:rsidR="0043727E">
        <w:rPr>
          <w:lang w:val="en-US"/>
        </w:rPr>
        <w:t xml:space="preserve">as </w:t>
      </w:r>
      <w:r w:rsidR="00D2254D" w:rsidRPr="002C45E2">
        <w:rPr>
          <w:lang w:val="en-US"/>
        </w:rPr>
        <w:t>listed in TS 36.</w:t>
      </w:r>
      <w:r w:rsidR="0074551C" w:rsidRPr="002C45E2">
        <w:rPr>
          <w:lang w:val="en-US"/>
        </w:rPr>
        <w:t>300</w:t>
      </w:r>
      <w:r w:rsidR="00F96F9B" w:rsidRPr="006640D3">
        <w:rPr>
          <w:vertAlign w:val="superscript"/>
          <w:lang w:val="en-US"/>
        </w:rPr>
        <w:t>1</w:t>
      </w:r>
      <w:r w:rsidR="00F96F9B" w:rsidRPr="002C45E2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0"/>
        <w:gridCol w:w="5538"/>
        <w:gridCol w:w="1080"/>
      </w:tblGrid>
      <w:tr w:rsidR="00D2254D" w:rsidTr="00D2254D">
        <w:tc>
          <w:tcPr>
            <w:tcW w:w="2940" w:type="dxa"/>
            <w:vAlign w:val="center"/>
          </w:tcPr>
          <w:p w:rsidR="00D2254D" w:rsidRPr="00D2254D" w:rsidRDefault="00D2254D" w:rsidP="00847DC8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Function</w:t>
            </w:r>
          </w:p>
        </w:tc>
        <w:tc>
          <w:tcPr>
            <w:tcW w:w="5538" w:type="dxa"/>
            <w:vAlign w:val="center"/>
          </w:tcPr>
          <w:p w:rsidR="00D2254D" w:rsidRPr="00D2254D" w:rsidRDefault="00D2254D" w:rsidP="00847DC8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Description</w:t>
            </w:r>
          </w:p>
        </w:tc>
        <w:tc>
          <w:tcPr>
            <w:tcW w:w="1080" w:type="dxa"/>
            <w:vAlign w:val="center"/>
          </w:tcPr>
          <w:p w:rsidR="00D2254D" w:rsidRPr="00D2254D" w:rsidRDefault="002A1F5D" w:rsidP="00847DC8">
            <w:pPr>
              <w:spacing w:before="60" w:after="6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gNB</w:t>
            </w:r>
            <w:proofErr w:type="spellEnd"/>
            <w:r w:rsidR="00D2254D" w:rsidRPr="00D2254D">
              <w:rPr>
                <w:b/>
                <w:bCs/>
              </w:rPr>
              <w:t xml:space="preserve"> CU/DU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Radio Bearer Control (RBC)</w:t>
            </w:r>
          </w:p>
        </w:tc>
        <w:tc>
          <w:tcPr>
            <w:tcW w:w="5538" w:type="dxa"/>
            <w:vAlign w:val="center"/>
          </w:tcPr>
          <w:p w:rsidR="00D2254D" w:rsidRDefault="00286F34" w:rsidP="00847DC8">
            <w:pPr>
              <w:spacing w:before="60" w:after="60"/>
              <w:rPr>
                <w:bCs/>
              </w:rPr>
            </w:pPr>
            <w:r>
              <w:t xml:space="preserve">Establishment, maintenance and release of Radio Bearers depending on radio resources and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74551C">
              <w:t>requirements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Radio Admission Control (RAC)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Admission or rejection of the establishment requests for new radio bearers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Connection Mobility Control (CMC)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Management of radio resources in connection with idle or connected mode mobility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Dynamic Resource Allocation (DRA) – Packet Scheduling (PS)</w:t>
            </w:r>
          </w:p>
        </w:tc>
        <w:tc>
          <w:tcPr>
            <w:tcW w:w="5538" w:type="dxa"/>
            <w:vAlign w:val="center"/>
          </w:tcPr>
          <w:p w:rsidR="00D2254D" w:rsidRDefault="0074551C" w:rsidP="0074551C">
            <w:pPr>
              <w:spacing w:before="60" w:after="60"/>
              <w:rPr>
                <w:bCs/>
              </w:rPr>
            </w:pPr>
            <w:r>
              <w:t>Allocation and de-allocation of resources to user and control plane packets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DU/MAC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Inter-Cell Interference coordination (ICIC)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M</w:t>
            </w:r>
            <w:r w:rsidRPr="005132EF">
              <w:t>anage</w:t>
            </w:r>
            <w:r>
              <w:t>ment of</w:t>
            </w:r>
            <w:r w:rsidRPr="005132EF">
              <w:t xml:space="preserve"> radio resources such that inter-cell interference is kept under control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Load Balancing (LB)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Handling of uneven distribution of the traffic load over multiple cells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Inter-RAT RRM</w:t>
            </w:r>
          </w:p>
        </w:tc>
        <w:tc>
          <w:tcPr>
            <w:tcW w:w="5538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t>Management of radio resources in connection with inter-RAT mobility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Subscriber profile ID for RAT/Frequency Priority</w:t>
            </w:r>
          </w:p>
        </w:tc>
        <w:tc>
          <w:tcPr>
            <w:tcW w:w="5538" w:type="dxa"/>
            <w:vAlign w:val="center"/>
          </w:tcPr>
          <w:p w:rsidR="00D2254D" w:rsidRDefault="0074551C" w:rsidP="0074551C">
            <w:pPr>
              <w:spacing w:before="60" w:after="60"/>
              <w:rPr>
                <w:bCs/>
              </w:rPr>
            </w:pPr>
            <w:r>
              <w:rPr>
                <w:kern w:val="2"/>
              </w:rPr>
              <w:t>Configuration and mapping of RRM strategy from SPID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Pr="002A1F5D" w:rsidRDefault="00D2254D" w:rsidP="00486F98">
            <w:pPr>
              <w:spacing w:before="60" w:after="60"/>
              <w:rPr>
                <w:bCs/>
              </w:rPr>
            </w:pPr>
            <w:r w:rsidRPr="002A1F5D">
              <w:rPr>
                <w:bCs/>
              </w:rPr>
              <w:t>Inter-</w:t>
            </w:r>
            <w:proofErr w:type="spellStart"/>
            <w:r w:rsidRPr="002A1F5D">
              <w:rPr>
                <w:bCs/>
              </w:rPr>
              <w:t>eNB</w:t>
            </w:r>
            <w:proofErr w:type="spellEnd"/>
            <w:r w:rsidRPr="002A1F5D">
              <w:rPr>
                <w:bCs/>
              </w:rPr>
              <w:t xml:space="preserve"> </w:t>
            </w:r>
            <w:proofErr w:type="spellStart"/>
            <w:r w:rsidRPr="002A1F5D">
              <w:rPr>
                <w:bCs/>
              </w:rPr>
              <w:t>CoMP</w:t>
            </w:r>
            <w:proofErr w:type="spellEnd"/>
          </w:p>
        </w:tc>
        <w:tc>
          <w:tcPr>
            <w:tcW w:w="5538" w:type="dxa"/>
            <w:vAlign w:val="center"/>
          </w:tcPr>
          <w:p w:rsidR="00D2254D" w:rsidRPr="002A1F5D" w:rsidRDefault="0074551C" w:rsidP="00847DC8">
            <w:pPr>
              <w:spacing w:before="60" w:after="60"/>
              <w:rPr>
                <w:bCs/>
              </w:rPr>
            </w:pPr>
            <w:r w:rsidRPr="002A1F5D">
              <w:rPr>
                <w:kern w:val="2"/>
                <w:lang w:eastAsia="ko-KR"/>
              </w:rPr>
              <w:t>Coordination of</w:t>
            </w:r>
            <w:r w:rsidR="00E87C19" w:rsidRPr="002A1F5D">
              <w:rPr>
                <w:kern w:val="2"/>
                <w:lang w:eastAsia="ko-KR"/>
              </w:rPr>
              <w:t xml:space="preserve"> multiple </w:t>
            </w:r>
            <w:r w:rsidRPr="002A1F5D">
              <w:rPr>
                <w:kern w:val="2"/>
                <w:lang w:eastAsia="ko-KR"/>
              </w:rPr>
              <w:t>NBs for improved cell edge throughput</w:t>
            </w:r>
            <w:r w:rsidR="00F65A2F" w:rsidRPr="002A1F5D">
              <w:rPr>
                <w:kern w:val="2"/>
                <w:lang w:eastAsia="ko-KR"/>
              </w:rPr>
              <w:t xml:space="preserve"> </w:t>
            </w:r>
            <w:r w:rsidR="00F65A2F" w:rsidRPr="002A1F5D">
              <w:rPr>
                <w:kern w:val="2"/>
                <w:highlight w:val="cyan"/>
                <w:lang w:eastAsia="ko-KR"/>
              </w:rPr>
              <w:t>(UL/DL)</w:t>
            </w:r>
          </w:p>
        </w:tc>
        <w:tc>
          <w:tcPr>
            <w:tcW w:w="1080" w:type="dxa"/>
            <w:vAlign w:val="center"/>
          </w:tcPr>
          <w:p w:rsidR="00D2254D" w:rsidRPr="00E36ED8" w:rsidRDefault="00D2254D" w:rsidP="00486F98">
            <w:pPr>
              <w:spacing w:before="60" w:after="60"/>
              <w:rPr>
                <w:bCs/>
                <w:highlight w:val="cyan"/>
              </w:rPr>
            </w:pPr>
            <w:r w:rsidRPr="002A1F5D">
              <w:rPr>
                <w:bCs/>
              </w:rPr>
              <w:t>CU</w:t>
            </w:r>
            <w:r w:rsidR="00EC14D7">
              <w:rPr>
                <w:bCs/>
              </w:rPr>
              <w:t>/</w:t>
            </w:r>
            <w:bookmarkStart w:id="0" w:name="_GoBack"/>
            <w:r w:rsidR="00EC14D7">
              <w:rPr>
                <w:bCs/>
              </w:rPr>
              <w:t>DU</w:t>
            </w:r>
            <w:bookmarkEnd w:id="0"/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486F98">
            <w:pPr>
              <w:spacing w:before="60" w:after="60"/>
              <w:rPr>
                <w:bCs/>
              </w:rPr>
            </w:pPr>
            <w:r>
              <w:rPr>
                <w:bCs/>
              </w:rPr>
              <w:t>Cell on/off and cell discovery</w:t>
            </w:r>
          </w:p>
        </w:tc>
        <w:tc>
          <w:tcPr>
            <w:tcW w:w="5538" w:type="dxa"/>
            <w:vAlign w:val="center"/>
          </w:tcPr>
          <w:p w:rsidR="00D2254D" w:rsidRDefault="00E87C19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Adaptively turn on/off downlink transmission to deactivate </w:t>
            </w:r>
            <w:proofErr w:type="spellStart"/>
            <w:r>
              <w:rPr>
                <w:bCs/>
              </w:rPr>
              <w:t>SCell</w:t>
            </w:r>
            <w:proofErr w:type="spellEnd"/>
          </w:p>
        </w:tc>
        <w:tc>
          <w:tcPr>
            <w:tcW w:w="1080" w:type="dxa"/>
            <w:vAlign w:val="center"/>
          </w:tcPr>
          <w:p w:rsidR="00D2254D" w:rsidRDefault="00D2254D" w:rsidP="00486F9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</w:tbl>
    <w:p w:rsidR="00C5263D" w:rsidRDefault="00F96F9B" w:rsidP="0074551C">
      <w:pPr>
        <w:spacing w:after="120"/>
        <w:jc w:val="both"/>
        <w:rPr>
          <w:bCs/>
        </w:rPr>
      </w:pPr>
      <w:r w:rsidRPr="006640D3">
        <w:rPr>
          <w:bCs/>
          <w:vertAlign w:val="superscript"/>
        </w:rPr>
        <w:t>1</w:t>
      </w:r>
      <w:r>
        <w:rPr>
          <w:bCs/>
        </w:rPr>
        <w:t xml:space="preserve"> </w:t>
      </w:r>
      <w:r w:rsidR="0074551C">
        <w:rPr>
          <w:bCs/>
        </w:rPr>
        <w:t>Description of the functions</w:t>
      </w:r>
      <w:r w:rsidR="00957A80">
        <w:rPr>
          <w:bCs/>
        </w:rPr>
        <w:t xml:space="preserve"> is</w:t>
      </w:r>
      <w:r w:rsidR="0074551C">
        <w:rPr>
          <w:bCs/>
        </w:rPr>
        <w:t xml:space="preserve"> from E-UTRAN description TS 36.300 and needs to be revised depending on NR specification progress.</w:t>
      </w:r>
    </w:p>
    <w:p w:rsidR="00E6067F" w:rsidRDefault="00E6067F" w:rsidP="0074551C">
      <w:pPr>
        <w:spacing w:after="120"/>
        <w:jc w:val="both"/>
        <w:rPr>
          <w:bCs/>
        </w:rPr>
      </w:pPr>
    </w:p>
    <w:p w:rsidR="00D2254D" w:rsidRPr="00203D3D" w:rsidRDefault="00D2254D" w:rsidP="00D2254D">
      <w:pPr>
        <w:pStyle w:val="Caption"/>
        <w:jc w:val="center"/>
        <w:rPr>
          <w:rFonts w:ascii="Calibri" w:hAnsi="Calibri"/>
          <w:sz w:val="24"/>
          <w:szCs w:val="24"/>
          <w:lang w:val="en-US"/>
        </w:rPr>
      </w:pPr>
      <w:r w:rsidRPr="002C45E2">
        <w:rPr>
          <w:lang w:val="en-US"/>
        </w:rPr>
        <w:t xml:space="preserve">Table 2: </w:t>
      </w:r>
      <w:r>
        <w:rPr>
          <w:lang w:val="en-US"/>
        </w:rPr>
        <w:t>NR-specific functions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5"/>
        <w:gridCol w:w="4843"/>
        <w:gridCol w:w="1080"/>
      </w:tblGrid>
      <w:tr w:rsidR="00D2254D" w:rsidTr="00D2254D">
        <w:tc>
          <w:tcPr>
            <w:tcW w:w="3635" w:type="dxa"/>
            <w:vAlign w:val="center"/>
          </w:tcPr>
          <w:p w:rsidR="00D2254D" w:rsidRPr="00D2254D" w:rsidRDefault="00D2254D" w:rsidP="00143AA7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Function</w:t>
            </w:r>
          </w:p>
        </w:tc>
        <w:tc>
          <w:tcPr>
            <w:tcW w:w="4843" w:type="dxa"/>
            <w:vAlign w:val="center"/>
          </w:tcPr>
          <w:p w:rsidR="00D2254D" w:rsidRPr="00D2254D" w:rsidRDefault="00D2254D" w:rsidP="00143AA7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Description</w:t>
            </w:r>
          </w:p>
        </w:tc>
        <w:tc>
          <w:tcPr>
            <w:tcW w:w="1080" w:type="dxa"/>
            <w:vAlign w:val="center"/>
          </w:tcPr>
          <w:p w:rsidR="00D2254D" w:rsidRPr="00D2254D" w:rsidRDefault="00D2254D" w:rsidP="00143AA7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CU/DU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Network Slice Support</w:t>
            </w:r>
          </w:p>
        </w:tc>
        <w:tc>
          <w:tcPr>
            <w:tcW w:w="4843" w:type="dxa"/>
            <w:vAlign w:val="center"/>
          </w:tcPr>
          <w:p w:rsidR="00D2254D" w:rsidRDefault="00E87C19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Network slicing capability support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  <w:r w:rsidR="00414796">
              <w:rPr>
                <w:bCs/>
              </w:rPr>
              <w:t>/DU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054DB6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Flow Control</w:t>
            </w:r>
          </w:p>
        </w:tc>
        <w:tc>
          <w:tcPr>
            <w:tcW w:w="4843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Data flow aggregation for DC/MC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E-UTRA-NR Handover through new NR interface</w:t>
            </w:r>
          </w:p>
        </w:tc>
        <w:tc>
          <w:tcPr>
            <w:tcW w:w="4843" w:type="dxa"/>
            <w:vAlign w:val="center"/>
          </w:tcPr>
          <w:p w:rsidR="00D2254D" w:rsidRDefault="00E87C19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E-UTRA-NR handover via </w:t>
            </w:r>
            <w:proofErr w:type="spellStart"/>
            <w:r>
              <w:rPr>
                <w:bCs/>
              </w:rPr>
              <w:t>eLTE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I/F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Session Management</w:t>
            </w:r>
          </w:p>
        </w:tc>
        <w:tc>
          <w:tcPr>
            <w:tcW w:w="4843" w:type="dxa"/>
            <w:vAlign w:val="center"/>
          </w:tcPr>
          <w:p w:rsidR="00D2254D" w:rsidRDefault="00E87C19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Creation/modification/release of a context &amp; related resources in new RAN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Pr="00E36ED8" w:rsidRDefault="002C45E2" w:rsidP="00143AA7">
            <w:pPr>
              <w:spacing w:before="60" w:after="60"/>
              <w:rPr>
                <w:bCs/>
                <w:highlight w:val="cyan"/>
              </w:rPr>
            </w:pPr>
            <w:r w:rsidRPr="00E36ED8">
              <w:rPr>
                <w:bCs/>
                <w:highlight w:val="cyan"/>
              </w:rPr>
              <w:t>Central</w:t>
            </w:r>
            <w:r w:rsidR="00D2254D" w:rsidRPr="00E36ED8">
              <w:rPr>
                <w:bCs/>
                <w:highlight w:val="cyan"/>
              </w:rPr>
              <w:t xml:space="preserve"> Coordination</w:t>
            </w:r>
          </w:p>
        </w:tc>
        <w:tc>
          <w:tcPr>
            <w:tcW w:w="4843" w:type="dxa"/>
            <w:vAlign w:val="center"/>
          </w:tcPr>
          <w:p w:rsidR="00D2254D" w:rsidRPr="00E36ED8" w:rsidRDefault="00E87C19" w:rsidP="00E87C19">
            <w:pPr>
              <w:spacing w:before="60" w:after="60"/>
              <w:rPr>
                <w:bCs/>
                <w:highlight w:val="cyan"/>
              </w:rPr>
            </w:pPr>
            <w:r w:rsidRPr="00E36ED8">
              <w:rPr>
                <w:bCs/>
                <w:highlight w:val="cyan"/>
              </w:rPr>
              <w:t>Coordination of multiple cells, TRPs, beams, TDD configurations dynamically for network performance improvement</w:t>
            </w:r>
          </w:p>
        </w:tc>
        <w:tc>
          <w:tcPr>
            <w:tcW w:w="1080" w:type="dxa"/>
            <w:vAlign w:val="center"/>
          </w:tcPr>
          <w:p w:rsidR="00D2254D" w:rsidRPr="00E36ED8" w:rsidRDefault="00D2254D" w:rsidP="00143AA7">
            <w:pPr>
              <w:spacing w:before="60" w:after="60"/>
              <w:rPr>
                <w:bCs/>
                <w:highlight w:val="cyan"/>
              </w:rPr>
            </w:pPr>
            <w:r w:rsidRPr="00E36ED8">
              <w:rPr>
                <w:bCs/>
                <w:highlight w:val="cyan"/>
              </w:rPr>
              <w:t>CU</w:t>
            </w:r>
            <w:r w:rsidR="00F96F9B">
              <w:rPr>
                <w:bCs/>
                <w:highlight w:val="cyan"/>
              </w:rPr>
              <w:t>/DU</w:t>
            </w:r>
            <w:r w:rsidR="00F96F9B" w:rsidRPr="006640D3">
              <w:rPr>
                <w:bCs/>
                <w:highlight w:val="cyan"/>
                <w:vertAlign w:val="superscript"/>
              </w:rPr>
              <w:t>2</w:t>
            </w:r>
          </w:p>
        </w:tc>
      </w:tr>
    </w:tbl>
    <w:p w:rsidR="004326C0" w:rsidRDefault="00F96F9B" w:rsidP="00186759">
      <w:pPr>
        <w:spacing w:after="120"/>
        <w:jc w:val="both"/>
        <w:rPr>
          <w:bCs/>
        </w:rPr>
      </w:pPr>
      <w:r>
        <w:rPr>
          <w:bCs/>
          <w:vertAlign w:val="superscript"/>
        </w:rPr>
        <w:t xml:space="preserve">2 </w:t>
      </w:r>
      <w:r w:rsidR="00E934B3">
        <w:rPr>
          <w:bCs/>
        </w:rPr>
        <w:t>Placement of central</w:t>
      </w:r>
      <w:r>
        <w:rPr>
          <w:bCs/>
        </w:rPr>
        <w:t xml:space="preserve"> coordination functions</w:t>
      </w:r>
      <w:r w:rsidR="00E934B3">
        <w:rPr>
          <w:bCs/>
        </w:rPr>
        <w:t xml:space="preserve"> in CU-DU split architecture depends on RAN1/RAN2 decisions on related functionality.</w:t>
      </w:r>
    </w:p>
    <w:p w:rsidR="00987B0E" w:rsidRPr="00001D6D" w:rsidRDefault="00001D6D" w:rsidP="00001D6D">
      <w:pPr>
        <w:pStyle w:val="Heading1"/>
      </w:pPr>
      <w:r>
        <w:t>3</w:t>
      </w:r>
      <w:r>
        <w:tab/>
      </w:r>
      <w:r w:rsidR="00963AAF" w:rsidRPr="00AF57B9">
        <w:t>Conclusion</w:t>
      </w:r>
    </w:p>
    <w:p w:rsidR="00957A80" w:rsidRDefault="00957A80" w:rsidP="00287F6A">
      <w:pPr>
        <w:spacing w:after="120"/>
        <w:jc w:val="both"/>
        <w:rPr>
          <w:bCs/>
        </w:rPr>
      </w:pPr>
      <w:r>
        <w:rPr>
          <w:bCs/>
        </w:rPr>
        <w:t xml:space="preserve">In this contribution, we discussed </w:t>
      </w:r>
      <w:r w:rsidR="002A1F5D">
        <w:rPr>
          <w:bCs/>
        </w:rPr>
        <w:t>RRM</w:t>
      </w:r>
      <w:r>
        <w:rPr>
          <w:bCs/>
        </w:rPr>
        <w:t xml:space="preserve"> function support in CU-DU split architecture. </w:t>
      </w:r>
      <w:r w:rsidR="00DA4171">
        <w:rPr>
          <w:bCs/>
        </w:rPr>
        <w:t xml:space="preserve">In order to </w:t>
      </w:r>
      <w:r w:rsidR="002F0772">
        <w:rPr>
          <w:bCs/>
        </w:rPr>
        <w:t xml:space="preserve">proceed with Stage 3 standardization of </w:t>
      </w:r>
      <w:r w:rsidR="002A1F5D">
        <w:rPr>
          <w:bCs/>
        </w:rPr>
        <w:t>RRM</w:t>
      </w:r>
      <w:r w:rsidR="002F0772">
        <w:rPr>
          <w:bCs/>
        </w:rPr>
        <w:t xml:space="preserve"> </w:t>
      </w:r>
      <w:r w:rsidR="002A1F5D">
        <w:rPr>
          <w:bCs/>
        </w:rPr>
        <w:t xml:space="preserve">interfaces </w:t>
      </w:r>
      <w:r w:rsidR="00DA4171">
        <w:rPr>
          <w:bCs/>
        </w:rPr>
        <w:t>in CU-DU architecture,</w:t>
      </w:r>
      <w:r>
        <w:rPr>
          <w:bCs/>
        </w:rPr>
        <w:t xml:space="preserve"> we propose to consider the</w:t>
      </w:r>
      <w:r w:rsidR="00DA4171">
        <w:rPr>
          <w:bCs/>
        </w:rPr>
        <w:t xml:space="preserve"> following:</w:t>
      </w:r>
    </w:p>
    <w:p w:rsidR="00287F6A" w:rsidRPr="00957A80" w:rsidRDefault="00287F6A" w:rsidP="00287F6A">
      <w:pPr>
        <w:spacing w:after="120"/>
        <w:jc w:val="both"/>
        <w:rPr>
          <w:b/>
          <w:bCs/>
        </w:rPr>
      </w:pPr>
      <w:r w:rsidRPr="00957A80">
        <w:rPr>
          <w:b/>
          <w:bCs/>
        </w:rPr>
        <w:t>Proposal 1:</w:t>
      </w:r>
      <w:r w:rsidR="00957A80" w:rsidRPr="00957A80">
        <w:rPr>
          <w:b/>
          <w:bCs/>
        </w:rPr>
        <w:t xml:space="preserve"> </w:t>
      </w:r>
      <w:r w:rsidR="00C24E22">
        <w:rPr>
          <w:b/>
          <w:bCs/>
        </w:rPr>
        <w:t>Agree on proposed</w:t>
      </w:r>
      <w:r w:rsidR="00F973FE">
        <w:rPr>
          <w:b/>
          <w:bCs/>
        </w:rPr>
        <w:t xml:space="preserve"> </w:t>
      </w:r>
      <w:r w:rsidR="007B5DA2">
        <w:rPr>
          <w:b/>
          <w:bCs/>
        </w:rPr>
        <w:t>RRM</w:t>
      </w:r>
      <w:r w:rsidR="00F973FE">
        <w:rPr>
          <w:b/>
          <w:bCs/>
        </w:rPr>
        <w:t xml:space="preserve"> functions in </w:t>
      </w:r>
      <w:r w:rsidR="002A1F5D">
        <w:rPr>
          <w:b/>
          <w:bCs/>
        </w:rPr>
        <w:t xml:space="preserve">CU-DU </w:t>
      </w:r>
      <w:r w:rsidR="00F973FE">
        <w:rPr>
          <w:b/>
          <w:bCs/>
        </w:rPr>
        <w:t>split architecture</w:t>
      </w:r>
      <w:r w:rsidR="0086562C">
        <w:rPr>
          <w:b/>
          <w:bCs/>
        </w:rPr>
        <w:t xml:space="preserve"> for Stage 2/3 specification</w:t>
      </w:r>
      <w:r w:rsidR="002A1F5D">
        <w:rPr>
          <w:b/>
          <w:bCs/>
        </w:rPr>
        <w:t>.</w:t>
      </w:r>
    </w:p>
    <w:p w:rsidR="0066238C" w:rsidRDefault="00957A80" w:rsidP="00287F6A">
      <w:pPr>
        <w:spacing w:after="120"/>
        <w:jc w:val="both"/>
        <w:rPr>
          <w:b/>
          <w:bCs/>
        </w:rPr>
      </w:pPr>
      <w:r w:rsidRPr="00957A80">
        <w:rPr>
          <w:b/>
          <w:bCs/>
        </w:rPr>
        <w:t>Proposal 2: Introduce central coor</w:t>
      </w:r>
      <w:r w:rsidR="003506ED">
        <w:rPr>
          <w:b/>
          <w:bCs/>
        </w:rPr>
        <w:t>dination</w:t>
      </w:r>
      <w:r w:rsidRPr="00957A80">
        <w:rPr>
          <w:b/>
          <w:bCs/>
        </w:rPr>
        <w:t xml:space="preserve"> function </w:t>
      </w:r>
      <w:r w:rsidR="00DA4171">
        <w:rPr>
          <w:b/>
          <w:bCs/>
        </w:rPr>
        <w:t>as a new RRM function in</w:t>
      </w:r>
      <w:r w:rsidRPr="00957A80">
        <w:rPr>
          <w:b/>
          <w:bCs/>
        </w:rPr>
        <w:t xml:space="preserve"> CU-DU split architecture.</w:t>
      </w:r>
    </w:p>
    <w:p w:rsidR="0034111C" w:rsidRDefault="0034111C">
      <w:pPr>
        <w:pStyle w:val="Heading1"/>
      </w:pPr>
      <w:r w:rsidRPr="00A51522">
        <w:lastRenderedPageBreak/>
        <w:t>References</w:t>
      </w:r>
      <w:r w:rsidR="00A2459D" w:rsidRPr="00A51522">
        <w:t xml:space="preserve"> </w:t>
      </w:r>
    </w:p>
    <w:p w:rsidR="00023FA5" w:rsidRPr="002A1F5D" w:rsidRDefault="00023FA5" w:rsidP="00023FA5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RAN3 Chairman’s Notes, 3GPP TSG RAN WG3</w:t>
      </w:r>
      <w:r w:rsidR="00711647" w:rsidRPr="002A1F5D">
        <w:rPr>
          <w:sz w:val="18"/>
        </w:rPr>
        <w:t xml:space="preserve"> #95bis</w:t>
      </w:r>
      <w:r w:rsidRPr="002A1F5D">
        <w:rPr>
          <w:sz w:val="18"/>
        </w:rPr>
        <w:t>, 3GPP MCC.</w:t>
      </w:r>
    </w:p>
    <w:p w:rsidR="00711647" w:rsidRPr="002A1F5D" w:rsidRDefault="00711647" w:rsidP="00711647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R3-171362, “F1 interface RAN3 stage 2 – 38.401,” Nokia, Alcatel-Lucent Shanghai Bell, KT</w:t>
      </w:r>
    </w:p>
    <w:p w:rsidR="00023FA5" w:rsidRPr="002A1F5D" w:rsidRDefault="00023FA5" w:rsidP="00023FA5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TR 38.801 V</w:t>
      </w:r>
      <w:r w:rsidR="00C34F1F" w:rsidRPr="002A1F5D">
        <w:rPr>
          <w:sz w:val="18"/>
        </w:rPr>
        <w:t>2.0.0</w:t>
      </w:r>
      <w:r w:rsidRPr="002A1F5D">
        <w:rPr>
          <w:sz w:val="18"/>
        </w:rPr>
        <w:t>, “</w:t>
      </w:r>
      <w:r w:rsidRPr="002A1F5D">
        <w:rPr>
          <w:i/>
          <w:sz w:val="18"/>
          <w:lang w:eastAsia="zh-CN"/>
        </w:rPr>
        <w:t>Study on New Radio Access Technology: Radio Access Architecture and Interfaces</w:t>
      </w:r>
      <w:r w:rsidR="00C34F1F" w:rsidRPr="002A1F5D">
        <w:rPr>
          <w:i/>
          <w:sz w:val="18"/>
          <w:lang w:eastAsia="zh-CN"/>
        </w:rPr>
        <w:t xml:space="preserve"> (Release 14)</w:t>
      </w:r>
      <w:r w:rsidRPr="002A1F5D">
        <w:rPr>
          <w:i/>
          <w:sz w:val="18"/>
          <w:lang w:eastAsia="zh-CN"/>
        </w:rPr>
        <w:t>,</w:t>
      </w:r>
      <w:r w:rsidRPr="002A1F5D">
        <w:rPr>
          <w:sz w:val="18"/>
        </w:rPr>
        <w:t>” 3GPP</w:t>
      </w:r>
    </w:p>
    <w:p w:rsidR="00D451FA" w:rsidRPr="002A1F5D" w:rsidRDefault="0043727E" w:rsidP="00E71ADE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TS 36.300 V14.1.0, “</w:t>
      </w:r>
      <w:r w:rsidRPr="002A1F5D">
        <w:rPr>
          <w:i/>
          <w:sz w:val="18"/>
          <w:lang w:eastAsia="zh-CN"/>
        </w:rPr>
        <w:t>E-UTRA and E-UTRAN Overall Description Stage 2 (Release 14),</w:t>
      </w:r>
      <w:r w:rsidRPr="002A1F5D">
        <w:rPr>
          <w:sz w:val="18"/>
        </w:rPr>
        <w:t>” 3GPP</w:t>
      </w:r>
    </w:p>
    <w:sectPr w:rsidR="00D451FA" w:rsidRPr="002A1F5D" w:rsidSect="000131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0ED" w:rsidRDefault="00A840ED">
      <w:r>
        <w:separator/>
      </w:r>
    </w:p>
  </w:endnote>
  <w:endnote w:type="continuationSeparator" w:id="0">
    <w:p w:rsidR="00A840ED" w:rsidRDefault="00A8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445217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1741" w:rsidRDefault="0007174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C9180C">
          <w:t>2</w:t>
        </w:r>
        <w:r>
          <w:fldChar w:fldCharType="end"/>
        </w:r>
      </w:p>
    </w:sdtContent>
  </w:sdt>
  <w:p w:rsidR="00186759" w:rsidRDefault="001867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0ED" w:rsidRDefault="00A840ED">
      <w:r>
        <w:separator/>
      </w:r>
    </w:p>
  </w:footnote>
  <w:footnote w:type="continuationSeparator" w:id="0">
    <w:p w:rsidR="00A840ED" w:rsidRDefault="00A84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136259DA"/>
    <w:multiLevelType w:val="hybridMultilevel"/>
    <w:tmpl w:val="6AF6F1E2"/>
    <w:lvl w:ilvl="0" w:tplc="C7F0FE0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B7DD4"/>
    <w:multiLevelType w:val="hybridMultilevel"/>
    <w:tmpl w:val="035A06F2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86052"/>
    <w:multiLevelType w:val="hybridMultilevel"/>
    <w:tmpl w:val="2CF4E6A6"/>
    <w:lvl w:ilvl="0" w:tplc="46324F9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122E3"/>
    <w:multiLevelType w:val="hybridMultilevel"/>
    <w:tmpl w:val="33A21D94"/>
    <w:lvl w:ilvl="0" w:tplc="16448E14">
      <w:start w:val="1"/>
      <w:numFmt w:val="lowerLetter"/>
      <w:lvlText w:val="(%1)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E4316A"/>
    <w:multiLevelType w:val="hybridMultilevel"/>
    <w:tmpl w:val="DC1E0FB4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5E0482"/>
    <w:multiLevelType w:val="hybridMultilevel"/>
    <w:tmpl w:val="093C9BE8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607EA4"/>
    <w:multiLevelType w:val="hybridMultilevel"/>
    <w:tmpl w:val="574C9B54"/>
    <w:lvl w:ilvl="0" w:tplc="82B285DE">
      <w:start w:val="2"/>
      <w:numFmt w:val="bullet"/>
      <w:lvlText w:val="-"/>
      <w:lvlJc w:val="left"/>
      <w:pPr>
        <w:ind w:left="8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7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8715A5"/>
    <w:multiLevelType w:val="hybridMultilevel"/>
    <w:tmpl w:val="06764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9406D7"/>
    <w:multiLevelType w:val="hybridMultilevel"/>
    <w:tmpl w:val="0854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B6287F"/>
    <w:multiLevelType w:val="hybridMultilevel"/>
    <w:tmpl w:val="8BFA564E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1"/>
  </w:num>
  <w:num w:numId="5">
    <w:abstractNumId w:val="1"/>
  </w:num>
  <w:num w:numId="6">
    <w:abstractNumId w:val="4"/>
  </w:num>
  <w:num w:numId="7">
    <w:abstractNumId w:val="22"/>
  </w:num>
  <w:num w:numId="8">
    <w:abstractNumId w:val="17"/>
  </w:num>
  <w:num w:numId="9">
    <w:abstractNumId w:val="15"/>
  </w:num>
  <w:num w:numId="10">
    <w:abstractNumId w:val="8"/>
  </w:num>
  <w:num w:numId="11">
    <w:abstractNumId w:val="25"/>
  </w:num>
  <w:num w:numId="12">
    <w:abstractNumId w:val="6"/>
  </w:num>
  <w:num w:numId="13">
    <w:abstractNumId w:val="20"/>
  </w:num>
  <w:num w:numId="14">
    <w:abstractNumId w:val="13"/>
  </w:num>
  <w:num w:numId="15">
    <w:abstractNumId w:val="18"/>
  </w:num>
  <w:num w:numId="16">
    <w:abstractNumId w:val="7"/>
  </w:num>
  <w:num w:numId="17">
    <w:abstractNumId w:val="3"/>
  </w:num>
  <w:num w:numId="18">
    <w:abstractNumId w:val="16"/>
  </w:num>
  <w:num w:numId="19">
    <w:abstractNumId w:val="14"/>
  </w:num>
  <w:num w:numId="20">
    <w:abstractNumId w:val="24"/>
  </w:num>
  <w:num w:numId="21">
    <w:abstractNumId w:val="12"/>
  </w:num>
  <w:num w:numId="22">
    <w:abstractNumId w:val="9"/>
  </w:num>
  <w:num w:numId="23">
    <w:abstractNumId w:val="23"/>
  </w:num>
  <w:num w:numId="24">
    <w:abstractNumId w:val="21"/>
  </w:num>
  <w:num w:numId="25">
    <w:abstractNumId w:val="2"/>
  </w:num>
  <w:num w:numId="2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01C8"/>
    <w:rsid w:val="0000159F"/>
    <w:rsid w:val="000018E8"/>
    <w:rsid w:val="00001D6D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3FA5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6F60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4DB6"/>
    <w:rsid w:val="00055676"/>
    <w:rsid w:val="00056544"/>
    <w:rsid w:val="00056ED2"/>
    <w:rsid w:val="00060D8E"/>
    <w:rsid w:val="00062159"/>
    <w:rsid w:val="00063D9E"/>
    <w:rsid w:val="00064AD3"/>
    <w:rsid w:val="00065088"/>
    <w:rsid w:val="000652D3"/>
    <w:rsid w:val="000654A0"/>
    <w:rsid w:val="00065F43"/>
    <w:rsid w:val="00067846"/>
    <w:rsid w:val="000707CA"/>
    <w:rsid w:val="00071741"/>
    <w:rsid w:val="000719BF"/>
    <w:rsid w:val="0007208A"/>
    <w:rsid w:val="00072A7C"/>
    <w:rsid w:val="00072BBA"/>
    <w:rsid w:val="00072FF5"/>
    <w:rsid w:val="00075D3C"/>
    <w:rsid w:val="00075FDA"/>
    <w:rsid w:val="00076386"/>
    <w:rsid w:val="00076D82"/>
    <w:rsid w:val="000772A2"/>
    <w:rsid w:val="00077620"/>
    <w:rsid w:val="0008054B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E071E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100250"/>
    <w:rsid w:val="00101C4F"/>
    <w:rsid w:val="00102C9F"/>
    <w:rsid w:val="001068D2"/>
    <w:rsid w:val="001103BD"/>
    <w:rsid w:val="00111208"/>
    <w:rsid w:val="00111808"/>
    <w:rsid w:val="001131B4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A84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9B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535"/>
    <w:rsid w:val="001818A7"/>
    <w:rsid w:val="00182725"/>
    <w:rsid w:val="001829C8"/>
    <w:rsid w:val="00186759"/>
    <w:rsid w:val="00186904"/>
    <w:rsid w:val="00186B0A"/>
    <w:rsid w:val="00190512"/>
    <w:rsid w:val="001905BD"/>
    <w:rsid w:val="00192FE6"/>
    <w:rsid w:val="0019360B"/>
    <w:rsid w:val="00193986"/>
    <w:rsid w:val="00193B08"/>
    <w:rsid w:val="00194570"/>
    <w:rsid w:val="00194DE4"/>
    <w:rsid w:val="00196BF4"/>
    <w:rsid w:val="001972DA"/>
    <w:rsid w:val="001976AA"/>
    <w:rsid w:val="001A02F6"/>
    <w:rsid w:val="001A15C6"/>
    <w:rsid w:val="001A4B0F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043"/>
    <w:rsid w:val="001C0674"/>
    <w:rsid w:val="001C226F"/>
    <w:rsid w:val="001C66AC"/>
    <w:rsid w:val="001C6754"/>
    <w:rsid w:val="001C77F0"/>
    <w:rsid w:val="001D30C9"/>
    <w:rsid w:val="001D46A0"/>
    <w:rsid w:val="001D50C2"/>
    <w:rsid w:val="001D7CA4"/>
    <w:rsid w:val="001D7E58"/>
    <w:rsid w:val="001E1417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3D3D"/>
    <w:rsid w:val="00204B3A"/>
    <w:rsid w:val="0020535A"/>
    <w:rsid w:val="002055CB"/>
    <w:rsid w:val="00206955"/>
    <w:rsid w:val="00206A74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54EF"/>
    <w:rsid w:val="00267587"/>
    <w:rsid w:val="002675C8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86F34"/>
    <w:rsid w:val="00287F6A"/>
    <w:rsid w:val="0029136E"/>
    <w:rsid w:val="00292399"/>
    <w:rsid w:val="00294445"/>
    <w:rsid w:val="00294B4D"/>
    <w:rsid w:val="002960D5"/>
    <w:rsid w:val="002A1062"/>
    <w:rsid w:val="002A1F5D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5E2"/>
    <w:rsid w:val="002C47AD"/>
    <w:rsid w:val="002C6034"/>
    <w:rsid w:val="002C635B"/>
    <w:rsid w:val="002C7CFF"/>
    <w:rsid w:val="002D0BC6"/>
    <w:rsid w:val="002D17C5"/>
    <w:rsid w:val="002D365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0772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6504"/>
    <w:rsid w:val="00327163"/>
    <w:rsid w:val="00327305"/>
    <w:rsid w:val="00327531"/>
    <w:rsid w:val="00330187"/>
    <w:rsid w:val="00331C77"/>
    <w:rsid w:val="00331DB6"/>
    <w:rsid w:val="00331F96"/>
    <w:rsid w:val="00332B55"/>
    <w:rsid w:val="00335B3D"/>
    <w:rsid w:val="00335DA9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6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3BAC"/>
    <w:rsid w:val="003641F3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A18"/>
    <w:rsid w:val="003C496C"/>
    <w:rsid w:val="003C5C41"/>
    <w:rsid w:val="003C7461"/>
    <w:rsid w:val="003C7BDE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5F5F"/>
    <w:rsid w:val="003E64A9"/>
    <w:rsid w:val="003E65B3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796"/>
    <w:rsid w:val="0041488F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2110"/>
    <w:rsid w:val="004326C0"/>
    <w:rsid w:val="00433EBE"/>
    <w:rsid w:val="00434406"/>
    <w:rsid w:val="00434CBC"/>
    <w:rsid w:val="0043727E"/>
    <w:rsid w:val="00440FED"/>
    <w:rsid w:val="00441B92"/>
    <w:rsid w:val="0044474B"/>
    <w:rsid w:val="00445FF7"/>
    <w:rsid w:val="004508A8"/>
    <w:rsid w:val="00453341"/>
    <w:rsid w:val="004545C6"/>
    <w:rsid w:val="0045488E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0B49"/>
    <w:rsid w:val="004715CB"/>
    <w:rsid w:val="00471863"/>
    <w:rsid w:val="00473A14"/>
    <w:rsid w:val="004745A9"/>
    <w:rsid w:val="00474871"/>
    <w:rsid w:val="00474CA8"/>
    <w:rsid w:val="00474E43"/>
    <w:rsid w:val="0047716A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BA6"/>
    <w:rsid w:val="00496BF0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7DA8"/>
    <w:rsid w:val="004E1F0C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3956"/>
    <w:rsid w:val="00504311"/>
    <w:rsid w:val="0050485C"/>
    <w:rsid w:val="00504AC6"/>
    <w:rsid w:val="005053BD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02CE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DE6"/>
    <w:rsid w:val="00590E8D"/>
    <w:rsid w:val="00591511"/>
    <w:rsid w:val="0059331A"/>
    <w:rsid w:val="005933A3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B9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7DA8"/>
    <w:rsid w:val="005F0108"/>
    <w:rsid w:val="005F0918"/>
    <w:rsid w:val="005F0ECC"/>
    <w:rsid w:val="005F21A5"/>
    <w:rsid w:val="005F2470"/>
    <w:rsid w:val="005F28C6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38C"/>
    <w:rsid w:val="00662543"/>
    <w:rsid w:val="006626D0"/>
    <w:rsid w:val="006640D3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2607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31F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7F7"/>
    <w:rsid w:val="006E5B78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9C1"/>
    <w:rsid w:val="00702D5A"/>
    <w:rsid w:val="00702EF7"/>
    <w:rsid w:val="00703285"/>
    <w:rsid w:val="00703989"/>
    <w:rsid w:val="007042E9"/>
    <w:rsid w:val="0071118B"/>
    <w:rsid w:val="00711647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279D1"/>
    <w:rsid w:val="0073124A"/>
    <w:rsid w:val="00731B79"/>
    <w:rsid w:val="00733893"/>
    <w:rsid w:val="00734A05"/>
    <w:rsid w:val="00735C6F"/>
    <w:rsid w:val="00742A6A"/>
    <w:rsid w:val="00742B44"/>
    <w:rsid w:val="0074551C"/>
    <w:rsid w:val="00746B46"/>
    <w:rsid w:val="007472D5"/>
    <w:rsid w:val="00747F08"/>
    <w:rsid w:val="007539BB"/>
    <w:rsid w:val="00753BB5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60BC"/>
    <w:rsid w:val="007A72EE"/>
    <w:rsid w:val="007B0397"/>
    <w:rsid w:val="007B26EE"/>
    <w:rsid w:val="007B3502"/>
    <w:rsid w:val="007B3E6D"/>
    <w:rsid w:val="007B44ED"/>
    <w:rsid w:val="007B491A"/>
    <w:rsid w:val="007B4D14"/>
    <w:rsid w:val="007B5370"/>
    <w:rsid w:val="007B5DA2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5FA"/>
    <w:rsid w:val="007D1972"/>
    <w:rsid w:val="007D1F33"/>
    <w:rsid w:val="007D3307"/>
    <w:rsid w:val="007D5E27"/>
    <w:rsid w:val="007D6F64"/>
    <w:rsid w:val="007E25AB"/>
    <w:rsid w:val="007E44FC"/>
    <w:rsid w:val="007E5AC2"/>
    <w:rsid w:val="007E79C5"/>
    <w:rsid w:val="007F13F6"/>
    <w:rsid w:val="007F25E1"/>
    <w:rsid w:val="007F2845"/>
    <w:rsid w:val="007F43BC"/>
    <w:rsid w:val="007F4740"/>
    <w:rsid w:val="007F5DD3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4DDB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47DC8"/>
    <w:rsid w:val="00847E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62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9784B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071"/>
    <w:rsid w:val="008B5290"/>
    <w:rsid w:val="008C2CFD"/>
    <w:rsid w:val="008C603A"/>
    <w:rsid w:val="008C71C8"/>
    <w:rsid w:val="008D167D"/>
    <w:rsid w:val="008D2329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2D95"/>
    <w:rsid w:val="008F47C6"/>
    <w:rsid w:val="008F700E"/>
    <w:rsid w:val="009006A2"/>
    <w:rsid w:val="0090102B"/>
    <w:rsid w:val="00901197"/>
    <w:rsid w:val="00901448"/>
    <w:rsid w:val="009036BC"/>
    <w:rsid w:val="00905AB2"/>
    <w:rsid w:val="00905C47"/>
    <w:rsid w:val="00906379"/>
    <w:rsid w:val="0090684C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273DB"/>
    <w:rsid w:val="0093123D"/>
    <w:rsid w:val="00933040"/>
    <w:rsid w:val="009330E9"/>
    <w:rsid w:val="00935D15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57A80"/>
    <w:rsid w:val="00960446"/>
    <w:rsid w:val="009610ED"/>
    <w:rsid w:val="009633BB"/>
    <w:rsid w:val="00963AAF"/>
    <w:rsid w:val="0096485F"/>
    <w:rsid w:val="00967354"/>
    <w:rsid w:val="00971592"/>
    <w:rsid w:val="00971DDF"/>
    <w:rsid w:val="009731D6"/>
    <w:rsid w:val="00974746"/>
    <w:rsid w:val="00974D30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87B0E"/>
    <w:rsid w:val="009908D5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3D0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1D1F"/>
    <w:rsid w:val="009D2348"/>
    <w:rsid w:val="009D2F0C"/>
    <w:rsid w:val="009D3578"/>
    <w:rsid w:val="009D377F"/>
    <w:rsid w:val="009D3A5F"/>
    <w:rsid w:val="009D5193"/>
    <w:rsid w:val="009D5C32"/>
    <w:rsid w:val="009D6472"/>
    <w:rsid w:val="009D79F4"/>
    <w:rsid w:val="009E2FC0"/>
    <w:rsid w:val="009E3CD1"/>
    <w:rsid w:val="009E407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4D7E"/>
    <w:rsid w:val="00A051D9"/>
    <w:rsid w:val="00A05D22"/>
    <w:rsid w:val="00A05DF3"/>
    <w:rsid w:val="00A06350"/>
    <w:rsid w:val="00A07E08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62C"/>
    <w:rsid w:val="00A238BD"/>
    <w:rsid w:val="00A241D4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1D32"/>
    <w:rsid w:val="00A52895"/>
    <w:rsid w:val="00A53DA0"/>
    <w:rsid w:val="00A5404D"/>
    <w:rsid w:val="00A57050"/>
    <w:rsid w:val="00A5765D"/>
    <w:rsid w:val="00A607CB"/>
    <w:rsid w:val="00A6351F"/>
    <w:rsid w:val="00A65A70"/>
    <w:rsid w:val="00A66F36"/>
    <w:rsid w:val="00A67099"/>
    <w:rsid w:val="00A676D9"/>
    <w:rsid w:val="00A67EFC"/>
    <w:rsid w:val="00A7031E"/>
    <w:rsid w:val="00A71140"/>
    <w:rsid w:val="00A728A6"/>
    <w:rsid w:val="00A74692"/>
    <w:rsid w:val="00A759C0"/>
    <w:rsid w:val="00A75ACC"/>
    <w:rsid w:val="00A7618B"/>
    <w:rsid w:val="00A7640B"/>
    <w:rsid w:val="00A7778B"/>
    <w:rsid w:val="00A803BC"/>
    <w:rsid w:val="00A80969"/>
    <w:rsid w:val="00A840ED"/>
    <w:rsid w:val="00A86EA7"/>
    <w:rsid w:val="00A91244"/>
    <w:rsid w:val="00A91752"/>
    <w:rsid w:val="00A92776"/>
    <w:rsid w:val="00A93181"/>
    <w:rsid w:val="00A938E6"/>
    <w:rsid w:val="00A93CCF"/>
    <w:rsid w:val="00A95BD5"/>
    <w:rsid w:val="00A96F78"/>
    <w:rsid w:val="00AA0B9E"/>
    <w:rsid w:val="00AA1087"/>
    <w:rsid w:val="00AA1D8C"/>
    <w:rsid w:val="00AA25A9"/>
    <w:rsid w:val="00AA26D9"/>
    <w:rsid w:val="00AA4605"/>
    <w:rsid w:val="00AA51AD"/>
    <w:rsid w:val="00AA591E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7B9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1B8D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4B60"/>
    <w:rsid w:val="00B45CE1"/>
    <w:rsid w:val="00B46A75"/>
    <w:rsid w:val="00B500CD"/>
    <w:rsid w:val="00B5239C"/>
    <w:rsid w:val="00B52D36"/>
    <w:rsid w:val="00B53893"/>
    <w:rsid w:val="00B548C2"/>
    <w:rsid w:val="00B55428"/>
    <w:rsid w:val="00B570BF"/>
    <w:rsid w:val="00B61BDB"/>
    <w:rsid w:val="00B63337"/>
    <w:rsid w:val="00B6369F"/>
    <w:rsid w:val="00B639D7"/>
    <w:rsid w:val="00B64AA7"/>
    <w:rsid w:val="00B6575E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24B2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534"/>
    <w:rsid w:val="00BC1AD9"/>
    <w:rsid w:val="00BC32E7"/>
    <w:rsid w:val="00BC58B9"/>
    <w:rsid w:val="00BD3E51"/>
    <w:rsid w:val="00BD3E68"/>
    <w:rsid w:val="00BD598A"/>
    <w:rsid w:val="00BD69A8"/>
    <w:rsid w:val="00BD75B4"/>
    <w:rsid w:val="00BD7D14"/>
    <w:rsid w:val="00BE02B4"/>
    <w:rsid w:val="00BE338E"/>
    <w:rsid w:val="00BE4EC9"/>
    <w:rsid w:val="00BE631E"/>
    <w:rsid w:val="00BF0CCF"/>
    <w:rsid w:val="00BF0FC5"/>
    <w:rsid w:val="00BF10BC"/>
    <w:rsid w:val="00BF21AC"/>
    <w:rsid w:val="00BF2E53"/>
    <w:rsid w:val="00BF31A5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36"/>
    <w:rsid w:val="00C15D8E"/>
    <w:rsid w:val="00C17012"/>
    <w:rsid w:val="00C178FB"/>
    <w:rsid w:val="00C22B28"/>
    <w:rsid w:val="00C24E22"/>
    <w:rsid w:val="00C257B7"/>
    <w:rsid w:val="00C272E8"/>
    <w:rsid w:val="00C27D02"/>
    <w:rsid w:val="00C33359"/>
    <w:rsid w:val="00C348D6"/>
    <w:rsid w:val="00C34F1F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63D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4FA5"/>
    <w:rsid w:val="00C6528C"/>
    <w:rsid w:val="00C661E8"/>
    <w:rsid w:val="00C676B3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6179"/>
    <w:rsid w:val="00C873AC"/>
    <w:rsid w:val="00C9180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0878"/>
    <w:rsid w:val="00CC180A"/>
    <w:rsid w:val="00CC26DB"/>
    <w:rsid w:val="00CC300C"/>
    <w:rsid w:val="00CC340E"/>
    <w:rsid w:val="00CC35AE"/>
    <w:rsid w:val="00CC3AB3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0251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4EE"/>
    <w:rsid w:val="00D2254D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1FA"/>
    <w:rsid w:val="00D4574A"/>
    <w:rsid w:val="00D45818"/>
    <w:rsid w:val="00D46111"/>
    <w:rsid w:val="00D47C16"/>
    <w:rsid w:val="00D502AF"/>
    <w:rsid w:val="00D50764"/>
    <w:rsid w:val="00D50C12"/>
    <w:rsid w:val="00D51A77"/>
    <w:rsid w:val="00D5267B"/>
    <w:rsid w:val="00D5321A"/>
    <w:rsid w:val="00D53649"/>
    <w:rsid w:val="00D53830"/>
    <w:rsid w:val="00D54FB3"/>
    <w:rsid w:val="00D55889"/>
    <w:rsid w:val="00D56B5F"/>
    <w:rsid w:val="00D56B9B"/>
    <w:rsid w:val="00D57A3F"/>
    <w:rsid w:val="00D57AF0"/>
    <w:rsid w:val="00D62ECD"/>
    <w:rsid w:val="00D64426"/>
    <w:rsid w:val="00D65D78"/>
    <w:rsid w:val="00D67BC5"/>
    <w:rsid w:val="00D7021B"/>
    <w:rsid w:val="00D70D28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71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3B"/>
    <w:rsid w:val="00DB6A80"/>
    <w:rsid w:val="00DB6C06"/>
    <w:rsid w:val="00DB7B06"/>
    <w:rsid w:val="00DC138C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1660B"/>
    <w:rsid w:val="00E239D1"/>
    <w:rsid w:val="00E246B9"/>
    <w:rsid w:val="00E26727"/>
    <w:rsid w:val="00E26970"/>
    <w:rsid w:val="00E27791"/>
    <w:rsid w:val="00E30F2D"/>
    <w:rsid w:val="00E319DB"/>
    <w:rsid w:val="00E31AFC"/>
    <w:rsid w:val="00E32E96"/>
    <w:rsid w:val="00E3409E"/>
    <w:rsid w:val="00E34F76"/>
    <w:rsid w:val="00E36ED8"/>
    <w:rsid w:val="00E37BE5"/>
    <w:rsid w:val="00E40BAE"/>
    <w:rsid w:val="00E41A27"/>
    <w:rsid w:val="00E4608B"/>
    <w:rsid w:val="00E46D7F"/>
    <w:rsid w:val="00E501D3"/>
    <w:rsid w:val="00E53A01"/>
    <w:rsid w:val="00E53C13"/>
    <w:rsid w:val="00E564C4"/>
    <w:rsid w:val="00E567C9"/>
    <w:rsid w:val="00E604C4"/>
    <w:rsid w:val="00E6067F"/>
    <w:rsid w:val="00E60809"/>
    <w:rsid w:val="00E61300"/>
    <w:rsid w:val="00E635B9"/>
    <w:rsid w:val="00E65D15"/>
    <w:rsid w:val="00E67EE5"/>
    <w:rsid w:val="00E7013A"/>
    <w:rsid w:val="00E71ADE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5307"/>
    <w:rsid w:val="00E85B0A"/>
    <w:rsid w:val="00E87C19"/>
    <w:rsid w:val="00E907E4"/>
    <w:rsid w:val="00E90A24"/>
    <w:rsid w:val="00E90C34"/>
    <w:rsid w:val="00E919AC"/>
    <w:rsid w:val="00E934B3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7307"/>
    <w:rsid w:val="00EC14B0"/>
    <w:rsid w:val="00EC14D7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81A"/>
    <w:rsid w:val="00EE2A61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BC4"/>
    <w:rsid w:val="00F00CD1"/>
    <w:rsid w:val="00F01E6B"/>
    <w:rsid w:val="00F0241C"/>
    <w:rsid w:val="00F05759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5E9F"/>
    <w:rsid w:val="00F265F7"/>
    <w:rsid w:val="00F27FA6"/>
    <w:rsid w:val="00F33DC8"/>
    <w:rsid w:val="00F34444"/>
    <w:rsid w:val="00F4065A"/>
    <w:rsid w:val="00F4275C"/>
    <w:rsid w:val="00F45123"/>
    <w:rsid w:val="00F45693"/>
    <w:rsid w:val="00F46F8C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5A2F"/>
    <w:rsid w:val="00F66A00"/>
    <w:rsid w:val="00F70841"/>
    <w:rsid w:val="00F713A3"/>
    <w:rsid w:val="00F71A8F"/>
    <w:rsid w:val="00F75330"/>
    <w:rsid w:val="00F76BD9"/>
    <w:rsid w:val="00F76DAC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710"/>
    <w:rsid w:val="00F96500"/>
    <w:rsid w:val="00F96F9B"/>
    <w:rsid w:val="00F973FE"/>
    <w:rsid w:val="00FA413A"/>
    <w:rsid w:val="00FA4144"/>
    <w:rsid w:val="00FA4DDF"/>
    <w:rsid w:val="00FA6E7F"/>
    <w:rsid w:val="00FA7114"/>
    <w:rsid w:val="00FA7845"/>
    <w:rsid w:val="00FB2379"/>
    <w:rsid w:val="00FB4B8A"/>
    <w:rsid w:val="00FB5152"/>
    <w:rsid w:val="00FB680E"/>
    <w:rsid w:val="00FC0065"/>
    <w:rsid w:val="00FC062F"/>
    <w:rsid w:val="00FC3AEE"/>
    <w:rsid w:val="00FC6238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  <w:rsid w:val="00F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character" w:customStyle="1" w:styleId="FooterChar">
    <w:name w:val="Footer Char"/>
    <w:basedOn w:val="DefaultParagraphFont"/>
    <w:link w:val="Footer"/>
    <w:uiPriority w:val="99"/>
    <w:rsid w:val="00186759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CC340E"/>
    <w:rPr>
      <w:rFonts w:ascii="Arial" w:hAnsi="Arial"/>
      <w:b/>
      <w:noProof/>
      <w:sz w:val="18"/>
    </w:rPr>
  </w:style>
  <w:style w:type="character" w:customStyle="1" w:styleId="EditorsNoteChar">
    <w:name w:val="Editor's Note Char"/>
    <w:link w:val="EditorsNote"/>
    <w:rsid w:val="00711647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character" w:customStyle="1" w:styleId="FooterChar">
    <w:name w:val="Footer Char"/>
    <w:basedOn w:val="DefaultParagraphFont"/>
    <w:link w:val="Footer"/>
    <w:uiPriority w:val="99"/>
    <w:rsid w:val="00186759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CC340E"/>
    <w:rPr>
      <w:rFonts w:ascii="Arial" w:hAnsi="Arial"/>
      <w:b/>
      <w:noProof/>
      <w:sz w:val="18"/>
    </w:rPr>
  </w:style>
  <w:style w:type="character" w:customStyle="1" w:styleId="EditorsNoteChar">
    <w:name w:val="Editor's Note Char"/>
    <w:link w:val="EditorsNote"/>
    <w:rsid w:val="0071164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C9740F-DCDA-41A1-B6D7-E4A4CDCC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Jungah Lee</cp:lastModifiedBy>
  <cp:revision>7</cp:revision>
  <cp:lastPrinted>2016-06-20T11:35:00Z</cp:lastPrinted>
  <dcterms:created xsi:type="dcterms:W3CDTF">2017-05-16T10:52:00Z</dcterms:created>
  <dcterms:modified xsi:type="dcterms:W3CDTF">2017-05-17T08:05:00Z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